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AA4221">
        <w:rPr>
          <w:sz w:val="22"/>
          <w:szCs w:val="22"/>
        </w:rPr>
        <w:t xml:space="preserve">Екатеринбург, ул. Чернышевского, д.16 А 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AA4221">
        <w:rPr>
          <w:sz w:val="22"/>
          <w:szCs w:val="22"/>
        </w:rPr>
        <w:t>343) 290-32-69</w:t>
      </w:r>
      <w:r w:rsidR="00460D3A">
        <w:rPr>
          <w:sz w:val="22"/>
          <w:szCs w:val="22"/>
        </w:rPr>
        <w:t xml:space="preserve">; </w:t>
      </w:r>
      <w:r w:rsidR="00AA4221">
        <w:rPr>
          <w:sz w:val="22"/>
          <w:szCs w:val="22"/>
        </w:rPr>
        <w:t>8 (902) 409-32-69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>прошу предоставить в аренду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аренде,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AA4221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8F308F"/>
    <w:rsid w:val="009B74D3"/>
    <w:rsid w:val="00AA4221"/>
    <w:rsid w:val="00B46734"/>
    <w:rsid w:val="00BA043A"/>
    <w:rsid w:val="00BB6936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2014-05-08T11:17:00Z</dcterms:created>
  <dcterms:modified xsi:type="dcterms:W3CDTF">2014-05-08T11:17:00Z</dcterms:modified>
</cp:coreProperties>
</file>